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9E" w:rsidRPr="00365022" w:rsidRDefault="00365022" w:rsidP="00365022">
      <w:pPr>
        <w:jc w:val="center"/>
        <w:rPr>
          <w:rFonts w:ascii="Cooper Black" w:hAnsi="Cooper Black"/>
          <w:sz w:val="96"/>
        </w:rPr>
      </w:pPr>
      <w:r w:rsidRPr="00365022">
        <w:rPr>
          <w:rFonts w:ascii="Cooper Black" w:hAnsi="Cooper Black"/>
          <w:sz w:val="96"/>
        </w:rPr>
        <w:t>Visible Learning</w:t>
      </w:r>
    </w:p>
    <w:p w:rsidR="00365022" w:rsidRDefault="00365022" w:rsidP="00365022">
      <w:pPr>
        <w:jc w:val="center"/>
        <w:rPr>
          <w:rFonts w:ascii="Cooper Black" w:hAnsi="Cooper Black"/>
          <w:sz w:val="56"/>
        </w:rPr>
      </w:pPr>
      <w:r>
        <w:rPr>
          <w:rFonts w:ascii="Cooper Black" w:hAnsi="Cooper Black"/>
          <w:sz w:val="56"/>
        </w:rPr>
        <w:t>St. Luke’s RC Primary School</w:t>
      </w:r>
    </w:p>
    <w:p w:rsidR="00365022" w:rsidRDefault="00B91249" w:rsidP="00365022">
      <w:pPr>
        <w:jc w:val="center"/>
        <w:rPr>
          <w:rFonts w:ascii="Cooper Black" w:hAnsi="Cooper Black"/>
          <w:sz w:val="56"/>
        </w:rPr>
      </w:pPr>
      <w:r>
        <w:rPr>
          <w:rFonts w:ascii="Cooper Black" w:hAnsi="Cooper Black"/>
          <w:noProof/>
          <w:sz w:val="56"/>
          <w:lang w:eastAsia="en-GB"/>
        </w:rPr>
        <w:drawing>
          <wp:anchor distT="0" distB="0" distL="114300" distR="114300" simplePos="0" relativeHeight="251661312" behindDoc="0" locked="0" layoutInCell="1" allowOverlap="1">
            <wp:simplePos x="0" y="0"/>
            <wp:positionH relativeFrom="column">
              <wp:posOffset>498143</wp:posOffset>
            </wp:positionH>
            <wp:positionV relativeFrom="paragraph">
              <wp:posOffset>403983</wp:posOffset>
            </wp:positionV>
            <wp:extent cx="5568287" cy="5349923"/>
            <wp:effectExtent l="247650" t="228600" r="222913" b="212677"/>
            <wp:wrapNone/>
            <wp:docPr id="28" name="Picture 28" descr="http://tse1.mm.bing.net/th?&amp;id=OIP.Mcd911a9efcd8d1c56b1b0ad7b141e9a7o0&amp;w=300&amp;h=208&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se1.mm.bing.net/th?&amp;id=OIP.Mcd911a9efcd8d1c56b1b0ad7b141e9a7o0&amp;w=300&amp;h=208&amp;c=0&amp;pid=1.9&amp;rs=0&amp;p=0&amp;r=0">
                      <a:hlinkClick r:id="rId6" tooltip="&quot;View image details&quot;"/>
                    </pic:cNvPr>
                    <pic:cNvPicPr>
                      <a:picLocks noChangeAspect="1" noChangeArrowheads="1"/>
                    </pic:cNvPicPr>
                  </pic:nvPicPr>
                  <pic:blipFill>
                    <a:blip r:embed="rId7" cstate="print"/>
                    <a:srcRect/>
                    <a:stretch>
                      <a:fillRect/>
                    </a:stretch>
                  </pic:blipFill>
                  <pic:spPr bwMode="auto">
                    <a:xfrm>
                      <a:off x="0" y="0"/>
                      <a:ext cx="5567539" cy="5349204"/>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365022" w:rsidRDefault="00365022" w:rsidP="00365022">
      <w:pPr>
        <w:jc w:val="center"/>
        <w:rPr>
          <w:rFonts w:ascii="Cooper Black" w:hAnsi="Cooper Black"/>
          <w:sz w:val="56"/>
        </w:rPr>
      </w:pPr>
    </w:p>
    <w:p w:rsidR="00365022" w:rsidRDefault="00365022" w:rsidP="00365022">
      <w:pPr>
        <w:jc w:val="center"/>
        <w:rPr>
          <w:rFonts w:ascii="Cooper Black" w:hAnsi="Cooper Black"/>
          <w:sz w:val="56"/>
        </w:rPr>
      </w:pPr>
    </w:p>
    <w:p w:rsidR="00365022" w:rsidRDefault="00365022" w:rsidP="00365022">
      <w:pPr>
        <w:jc w:val="center"/>
        <w:rPr>
          <w:rFonts w:ascii="Cooper Black" w:hAnsi="Cooper Black"/>
          <w:sz w:val="56"/>
        </w:rPr>
      </w:pPr>
    </w:p>
    <w:p w:rsidR="00365022" w:rsidRDefault="00365022" w:rsidP="00365022">
      <w:pPr>
        <w:jc w:val="center"/>
        <w:rPr>
          <w:rFonts w:ascii="Cooper Black" w:hAnsi="Cooper Black"/>
          <w:sz w:val="56"/>
        </w:rPr>
      </w:pPr>
    </w:p>
    <w:p w:rsidR="00365022" w:rsidRDefault="00365022" w:rsidP="00365022">
      <w:pPr>
        <w:jc w:val="center"/>
        <w:rPr>
          <w:rFonts w:ascii="Cooper Black" w:hAnsi="Cooper Black"/>
          <w:sz w:val="56"/>
        </w:rPr>
      </w:pPr>
    </w:p>
    <w:p w:rsidR="00365022" w:rsidRDefault="00365022" w:rsidP="00365022">
      <w:pPr>
        <w:jc w:val="center"/>
        <w:rPr>
          <w:rFonts w:ascii="Cooper Black" w:hAnsi="Cooper Black"/>
          <w:sz w:val="56"/>
        </w:rPr>
      </w:pPr>
    </w:p>
    <w:p w:rsidR="00365022" w:rsidRDefault="00365022" w:rsidP="00365022">
      <w:pPr>
        <w:jc w:val="center"/>
        <w:rPr>
          <w:rFonts w:ascii="Cooper Black" w:hAnsi="Cooper Black"/>
          <w:sz w:val="56"/>
        </w:rPr>
      </w:pPr>
    </w:p>
    <w:p w:rsidR="00365022" w:rsidRDefault="00365022" w:rsidP="00365022">
      <w:pPr>
        <w:jc w:val="center"/>
        <w:rPr>
          <w:rFonts w:ascii="Cooper Black" w:hAnsi="Cooper Black"/>
          <w:sz w:val="56"/>
        </w:rPr>
      </w:pPr>
    </w:p>
    <w:p w:rsidR="00FE2B1A" w:rsidRDefault="00FE2B1A" w:rsidP="00365022">
      <w:pPr>
        <w:jc w:val="center"/>
        <w:rPr>
          <w:rFonts w:ascii="Cooper Black" w:hAnsi="Cooper Black"/>
          <w:sz w:val="56"/>
        </w:rPr>
      </w:pPr>
    </w:p>
    <w:p w:rsidR="00FE2B1A" w:rsidRDefault="00FE2B1A" w:rsidP="00365022">
      <w:pPr>
        <w:jc w:val="center"/>
        <w:rPr>
          <w:rFonts w:ascii="Cooper Black" w:hAnsi="Cooper Black"/>
          <w:sz w:val="56"/>
        </w:rPr>
      </w:pPr>
    </w:p>
    <w:p w:rsidR="00365022" w:rsidRDefault="00365022" w:rsidP="00365022">
      <w:pPr>
        <w:jc w:val="center"/>
        <w:rPr>
          <w:rFonts w:ascii="Cooper Black" w:hAnsi="Cooper Black"/>
          <w:sz w:val="56"/>
        </w:rPr>
      </w:pPr>
      <w:r>
        <w:rPr>
          <w:rFonts w:ascii="Cooper Black" w:hAnsi="Cooper Black"/>
          <w:sz w:val="56"/>
        </w:rPr>
        <w:t>Parent Information Booklet</w:t>
      </w:r>
    </w:p>
    <w:p w:rsidR="00365022" w:rsidRDefault="00365022" w:rsidP="00365022">
      <w:pPr>
        <w:jc w:val="center"/>
        <w:rPr>
          <w:rFonts w:ascii="Cooper Black" w:hAnsi="Cooper Black"/>
          <w:sz w:val="56"/>
        </w:rPr>
      </w:pPr>
    </w:p>
    <w:p w:rsidR="00365022" w:rsidRPr="00365022" w:rsidRDefault="00365022" w:rsidP="00365022">
      <w:pPr>
        <w:jc w:val="center"/>
        <w:rPr>
          <w:rFonts w:ascii="Cooper Black" w:hAnsi="Cooper Black"/>
          <w:sz w:val="56"/>
        </w:rPr>
      </w:pPr>
      <w:r>
        <w:rPr>
          <w:rFonts w:ascii="Cooper Black" w:hAnsi="Cooper Black"/>
          <w:sz w:val="56"/>
        </w:rPr>
        <w:t>2016/2017</w:t>
      </w:r>
    </w:p>
    <w:p w:rsidR="00365022" w:rsidRPr="00FE2B1A" w:rsidRDefault="00365022" w:rsidP="00365022">
      <w:pPr>
        <w:jc w:val="center"/>
        <w:rPr>
          <w:rFonts w:ascii="Cooper Black" w:hAnsi="Cooper Black"/>
          <w:sz w:val="96"/>
        </w:rPr>
      </w:pPr>
      <w:r w:rsidRPr="00FE2B1A">
        <w:rPr>
          <w:rFonts w:ascii="Cooper Black" w:hAnsi="Cooper Black"/>
          <w:sz w:val="96"/>
        </w:rPr>
        <w:lastRenderedPageBreak/>
        <w:t xml:space="preserve">What is </w:t>
      </w:r>
      <w:proofErr w:type="gramStart"/>
      <w:r w:rsidRPr="00FE2B1A">
        <w:rPr>
          <w:rFonts w:ascii="Cooper Black" w:hAnsi="Cooper Black"/>
          <w:sz w:val="96"/>
        </w:rPr>
        <w:t>Learning</w:t>
      </w:r>
      <w:proofErr w:type="gramEnd"/>
      <w:r w:rsidRPr="00FE2B1A">
        <w:rPr>
          <w:rFonts w:ascii="Cooper Black" w:hAnsi="Cooper Black"/>
          <w:sz w:val="96"/>
        </w:rPr>
        <w:t>?</w:t>
      </w:r>
    </w:p>
    <w:p w:rsidR="00FE2B1A" w:rsidRDefault="00FE2B1A" w:rsidP="00365022">
      <w:pPr>
        <w:rPr>
          <w:rFonts w:ascii="Comic Sans MS" w:hAnsi="Comic Sans MS"/>
          <w:sz w:val="32"/>
          <w:szCs w:val="36"/>
        </w:rPr>
      </w:pPr>
    </w:p>
    <w:p w:rsidR="00365022" w:rsidRDefault="00365022" w:rsidP="00365022">
      <w:pPr>
        <w:rPr>
          <w:rFonts w:ascii="Comic Sans MS" w:hAnsi="Comic Sans MS"/>
          <w:sz w:val="32"/>
          <w:szCs w:val="36"/>
        </w:rPr>
      </w:pPr>
      <w:r w:rsidRPr="00BF0416">
        <w:rPr>
          <w:rFonts w:ascii="Comic Sans MS" w:hAnsi="Comic Sans MS"/>
          <w:sz w:val="32"/>
          <w:szCs w:val="36"/>
        </w:rPr>
        <w:t>Visible Learning is an approach to learning and teaching. It is based upon a large amount of evidence from American research John Hattie. He was interested in the factors which impact positively upon teaching and learning and in turn, the factors which raise attainment. Here are some of the key ideas from the Visible Learning research:</w:t>
      </w:r>
    </w:p>
    <w:p w:rsidR="00FE2B1A" w:rsidRPr="00BF0416" w:rsidRDefault="00FE2B1A" w:rsidP="00365022">
      <w:pPr>
        <w:rPr>
          <w:rFonts w:ascii="Comic Sans MS" w:hAnsi="Comic Sans MS"/>
          <w:sz w:val="32"/>
          <w:szCs w:val="36"/>
        </w:rPr>
      </w:pPr>
    </w:p>
    <w:p w:rsidR="00365022" w:rsidRPr="00BF0416" w:rsidRDefault="00365022" w:rsidP="00365022">
      <w:pPr>
        <w:pStyle w:val="ListParagraph"/>
        <w:numPr>
          <w:ilvl w:val="0"/>
          <w:numId w:val="1"/>
        </w:numPr>
        <w:rPr>
          <w:rFonts w:ascii="Comic Sans MS" w:hAnsi="Comic Sans MS"/>
          <w:sz w:val="32"/>
          <w:szCs w:val="36"/>
        </w:rPr>
      </w:pPr>
      <w:r w:rsidRPr="00BF0416">
        <w:rPr>
          <w:rFonts w:ascii="Comic Sans MS" w:hAnsi="Comic Sans MS"/>
          <w:sz w:val="32"/>
          <w:szCs w:val="36"/>
        </w:rPr>
        <w:t>The whole school community should have a shared language of learning.</w:t>
      </w:r>
    </w:p>
    <w:p w:rsidR="00365022" w:rsidRPr="00BF0416" w:rsidRDefault="00365022" w:rsidP="00365022">
      <w:pPr>
        <w:pStyle w:val="ListParagraph"/>
        <w:numPr>
          <w:ilvl w:val="0"/>
          <w:numId w:val="1"/>
        </w:numPr>
        <w:rPr>
          <w:rFonts w:ascii="Comic Sans MS" w:hAnsi="Comic Sans MS"/>
          <w:sz w:val="32"/>
          <w:szCs w:val="36"/>
        </w:rPr>
      </w:pPr>
      <w:r w:rsidRPr="00BF0416">
        <w:rPr>
          <w:rFonts w:ascii="Comic Sans MS" w:hAnsi="Comic Sans MS"/>
          <w:sz w:val="32"/>
          <w:szCs w:val="36"/>
        </w:rPr>
        <w:t xml:space="preserve">Learners should be at the centre of a Visible Learning approach surrounded by inspired and passionate </w:t>
      </w:r>
      <w:r w:rsidR="00BF0416" w:rsidRPr="00BF0416">
        <w:rPr>
          <w:rFonts w:ascii="Comic Sans MS" w:hAnsi="Comic Sans MS"/>
          <w:sz w:val="32"/>
          <w:szCs w:val="36"/>
        </w:rPr>
        <w:t>teachers.</w:t>
      </w:r>
    </w:p>
    <w:p w:rsidR="00BF0416" w:rsidRPr="00BF0416" w:rsidRDefault="00BF0416" w:rsidP="00365022">
      <w:pPr>
        <w:pStyle w:val="ListParagraph"/>
        <w:numPr>
          <w:ilvl w:val="0"/>
          <w:numId w:val="1"/>
        </w:numPr>
        <w:rPr>
          <w:rFonts w:ascii="Comic Sans MS" w:hAnsi="Comic Sans MS"/>
          <w:sz w:val="32"/>
          <w:szCs w:val="36"/>
        </w:rPr>
      </w:pPr>
      <w:r w:rsidRPr="00BF0416">
        <w:rPr>
          <w:rFonts w:ascii="Comic Sans MS" w:hAnsi="Comic Sans MS"/>
          <w:sz w:val="32"/>
          <w:szCs w:val="36"/>
        </w:rPr>
        <w:t>When learning is made ‘visible’ (teachers know what they are teaching and learners know what they are learning), achievement increases.</w:t>
      </w:r>
    </w:p>
    <w:p w:rsidR="00BF0416" w:rsidRPr="00BF0416" w:rsidRDefault="00BF0416" w:rsidP="00365022">
      <w:pPr>
        <w:pStyle w:val="ListParagraph"/>
        <w:numPr>
          <w:ilvl w:val="0"/>
          <w:numId w:val="1"/>
        </w:numPr>
        <w:rPr>
          <w:rFonts w:ascii="Comic Sans MS" w:hAnsi="Comic Sans MS"/>
          <w:sz w:val="32"/>
          <w:szCs w:val="36"/>
        </w:rPr>
      </w:pPr>
      <w:r w:rsidRPr="00BF0416">
        <w:rPr>
          <w:rFonts w:ascii="Comic Sans MS" w:hAnsi="Comic Sans MS"/>
          <w:sz w:val="32"/>
          <w:szCs w:val="36"/>
        </w:rPr>
        <w:t>A visible learning approach supports pupils to become assessment capable learners who know where they are in their learning, where they are going next and how they are going to get there.</w:t>
      </w:r>
    </w:p>
    <w:p w:rsidR="00BF0416" w:rsidRPr="00BF0416" w:rsidRDefault="00BF0416" w:rsidP="00365022">
      <w:pPr>
        <w:pStyle w:val="ListParagraph"/>
        <w:numPr>
          <w:ilvl w:val="0"/>
          <w:numId w:val="1"/>
        </w:numPr>
        <w:rPr>
          <w:rFonts w:ascii="Comic Sans MS" w:hAnsi="Comic Sans MS"/>
          <w:sz w:val="32"/>
          <w:szCs w:val="36"/>
        </w:rPr>
      </w:pPr>
      <w:r w:rsidRPr="00BF0416">
        <w:rPr>
          <w:rFonts w:ascii="Comic Sans MS" w:hAnsi="Comic Sans MS"/>
          <w:sz w:val="32"/>
          <w:szCs w:val="36"/>
        </w:rPr>
        <w:t>Effective feedback is crucial – it should be personal for each child and ‘just in time’.</w:t>
      </w:r>
    </w:p>
    <w:p w:rsidR="00BF0416" w:rsidRPr="00BF0416" w:rsidRDefault="00BF0416" w:rsidP="00365022">
      <w:pPr>
        <w:pStyle w:val="ListParagraph"/>
        <w:numPr>
          <w:ilvl w:val="0"/>
          <w:numId w:val="1"/>
        </w:numPr>
        <w:rPr>
          <w:rFonts w:ascii="Comic Sans MS" w:hAnsi="Comic Sans MS"/>
          <w:sz w:val="32"/>
          <w:szCs w:val="36"/>
        </w:rPr>
      </w:pPr>
      <w:r w:rsidRPr="00BF0416">
        <w:rPr>
          <w:rFonts w:ascii="Comic Sans MS" w:hAnsi="Comic Sans MS"/>
          <w:sz w:val="32"/>
          <w:szCs w:val="36"/>
        </w:rPr>
        <w:t>The greatest effects on learning come when pupils are their own teachers and when teachers and learners.</w:t>
      </w:r>
    </w:p>
    <w:p w:rsidR="00BF0416" w:rsidRDefault="00BF0416">
      <w:r>
        <w:br w:type="page"/>
      </w:r>
    </w:p>
    <w:p w:rsidR="00BF0416" w:rsidRPr="00D25392" w:rsidRDefault="00BF0416" w:rsidP="00BF0416">
      <w:pPr>
        <w:jc w:val="center"/>
        <w:rPr>
          <w:rFonts w:ascii="Cooper Black" w:hAnsi="Cooper Black"/>
          <w:sz w:val="56"/>
        </w:rPr>
      </w:pPr>
      <w:r w:rsidRPr="00D25392">
        <w:rPr>
          <w:rFonts w:ascii="Cooper Black" w:hAnsi="Cooper Black"/>
          <w:sz w:val="56"/>
        </w:rPr>
        <w:lastRenderedPageBreak/>
        <w:t>What does Visible Learning Look Like?</w:t>
      </w:r>
    </w:p>
    <w:p w:rsidR="00FE2B1A" w:rsidRDefault="00FE2B1A" w:rsidP="00BF0416">
      <w:pPr>
        <w:rPr>
          <w:rFonts w:ascii="Cooper Black" w:hAnsi="Cooper Black"/>
          <w:sz w:val="48"/>
        </w:rPr>
      </w:pPr>
      <w:r>
        <w:rPr>
          <w:rFonts w:ascii="Cooper Black" w:hAnsi="Cooper Black"/>
          <w:noProof/>
          <w:sz w:val="48"/>
          <w:lang w:eastAsia="en-GB"/>
        </w:rPr>
        <w:drawing>
          <wp:anchor distT="0" distB="0" distL="114300" distR="114300" simplePos="0" relativeHeight="251659264" behindDoc="0" locked="0" layoutInCell="1" allowOverlap="1">
            <wp:simplePos x="0" y="0"/>
            <wp:positionH relativeFrom="column">
              <wp:posOffset>428953</wp:posOffset>
            </wp:positionH>
            <wp:positionV relativeFrom="paragraph">
              <wp:posOffset>22969</wp:posOffset>
            </wp:positionV>
            <wp:extent cx="5655267" cy="3105807"/>
            <wp:effectExtent l="19050" t="0" r="2583" b="0"/>
            <wp:wrapNone/>
            <wp:docPr id="10" name="Picture 10" descr="http://tse1.mm.bing.net/th?&amp;id=OIP.M2d7be12870673bad85a981d71b87c878o0&amp;w=300&amp;h=225&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e1.mm.bing.net/th?&amp;id=OIP.M2d7be12870673bad85a981d71b87c878o0&amp;w=300&amp;h=225&amp;c=0&amp;pid=1.9&amp;rs=0&amp;p=0&amp;r=0">
                      <a:hlinkClick r:id="rId8" tooltip="&quot;View image details&quot;"/>
                    </pic:cNvPr>
                    <pic:cNvPicPr>
                      <a:picLocks noChangeAspect="1" noChangeArrowheads="1"/>
                    </pic:cNvPicPr>
                  </pic:nvPicPr>
                  <pic:blipFill>
                    <a:blip r:embed="rId9" cstate="print"/>
                    <a:srcRect/>
                    <a:stretch>
                      <a:fillRect/>
                    </a:stretch>
                  </pic:blipFill>
                  <pic:spPr bwMode="auto">
                    <a:xfrm>
                      <a:off x="0" y="0"/>
                      <a:ext cx="5655267" cy="3105807"/>
                    </a:xfrm>
                    <a:prstGeom prst="rect">
                      <a:avLst/>
                    </a:prstGeom>
                    <a:noFill/>
                    <a:ln w="9525">
                      <a:noFill/>
                      <a:miter lim="800000"/>
                      <a:headEnd/>
                      <a:tailEnd/>
                    </a:ln>
                  </pic:spPr>
                </pic:pic>
              </a:graphicData>
            </a:graphic>
          </wp:anchor>
        </w:drawing>
      </w:r>
    </w:p>
    <w:p w:rsidR="00FE2B1A" w:rsidRDefault="00FE2B1A" w:rsidP="00BF0416">
      <w:pPr>
        <w:rPr>
          <w:rFonts w:ascii="Cooper Black" w:hAnsi="Cooper Black"/>
          <w:sz w:val="48"/>
        </w:rPr>
      </w:pPr>
    </w:p>
    <w:p w:rsidR="00FE2B1A" w:rsidRDefault="00FE2B1A" w:rsidP="00BF0416">
      <w:pPr>
        <w:rPr>
          <w:rFonts w:ascii="Cooper Black" w:hAnsi="Cooper Black"/>
          <w:sz w:val="48"/>
        </w:rPr>
      </w:pPr>
    </w:p>
    <w:p w:rsidR="00FE2B1A" w:rsidRDefault="00FE2B1A" w:rsidP="00BF0416">
      <w:pPr>
        <w:rPr>
          <w:rFonts w:ascii="Cooper Black" w:hAnsi="Cooper Black"/>
          <w:sz w:val="48"/>
        </w:rPr>
      </w:pPr>
    </w:p>
    <w:p w:rsidR="00FE2B1A" w:rsidRDefault="00FE2B1A" w:rsidP="00BF0416">
      <w:pPr>
        <w:rPr>
          <w:rFonts w:ascii="Cooper Black" w:hAnsi="Cooper Black"/>
          <w:sz w:val="48"/>
        </w:rPr>
      </w:pPr>
    </w:p>
    <w:p w:rsidR="00FE2B1A" w:rsidRDefault="00FE2B1A" w:rsidP="00BF0416">
      <w:pPr>
        <w:rPr>
          <w:rFonts w:ascii="Cooper Black" w:hAnsi="Cooper Black"/>
          <w:sz w:val="48"/>
        </w:rPr>
      </w:pPr>
    </w:p>
    <w:p w:rsidR="00BF0416" w:rsidRPr="00BF0416" w:rsidRDefault="00BF0416" w:rsidP="00BF0416">
      <w:pPr>
        <w:rPr>
          <w:rFonts w:ascii="Cooper Black" w:hAnsi="Cooper Black"/>
          <w:sz w:val="48"/>
        </w:rPr>
      </w:pPr>
      <w:r w:rsidRPr="00BF0416">
        <w:rPr>
          <w:rFonts w:ascii="Cooper Black" w:hAnsi="Cooper Black"/>
          <w:sz w:val="48"/>
        </w:rPr>
        <w:t>Mindsets</w:t>
      </w:r>
    </w:p>
    <w:p w:rsidR="00BF0416" w:rsidRDefault="00BF0416" w:rsidP="00BF0416">
      <w:pPr>
        <w:rPr>
          <w:rFonts w:ascii="Comic Sans MS" w:hAnsi="Comic Sans MS"/>
          <w:sz w:val="32"/>
          <w:szCs w:val="36"/>
        </w:rPr>
      </w:pPr>
      <w:r>
        <w:rPr>
          <w:rFonts w:ascii="Comic Sans MS" w:hAnsi="Comic Sans MS"/>
          <w:sz w:val="32"/>
          <w:szCs w:val="36"/>
        </w:rPr>
        <w:t xml:space="preserve">Pupils have already been learning about growth and fixed mindsets during the 2015/2016 session. A fixed mindset is when we believe we are born with a fixed intelligence and that this cannot be changed or improved. A growth mindset is when we believe we are born with a changeable intelligence that can continuously improve as we engage with different learning experiences and develop new skills.  </w:t>
      </w:r>
    </w:p>
    <w:p w:rsidR="00FE2B1A" w:rsidRDefault="00BF0416" w:rsidP="00BF0416">
      <w:pPr>
        <w:rPr>
          <w:rFonts w:ascii="Comic Sans MS" w:hAnsi="Comic Sans MS"/>
          <w:sz w:val="32"/>
          <w:szCs w:val="36"/>
        </w:rPr>
      </w:pPr>
      <w:r>
        <w:rPr>
          <w:rFonts w:ascii="Comic Sans MS" w:hAnsi="Comic Sans MS"/>
          <w:sz w:val="32"/>
          <w:szCs w:val="36"/>
        </w:rPr>
        <w:t>Pupils are en</w:t>
      </w:r>
      <w:r w:rsidR="00FE2B1A">
        <w:rPr>
          <w:rFonts w:ascii="Comic Sans MS" w:hAnsi="Comic Sans MS"/>
          <w:sz w:val="32"/>
          <w:szCs w:val="36"/>
        </w:rPr>
        <w:t xml:space="preserve">couraged to change their learning </w:t>
      </w:r>
      <w:proofErr w:type="spellStart"/>
      <w:r w:rsidR="00FE2B1A">
        <w:rPr>
          <w:rFonts w:ascii="Comic Sans MS" w:hAnsi="Comic Sans MS"/>
          <w:sz w:val="32"/>
          <w:szCs w:val="36"/>
        </w:rPr>
        <w:t>apprach</w:t>
      </w:r>
      <w:proofErr w:type="spellEnd"/>
      <w:r>
        <w:rPr>
          <w:rFonts w:ascii="Comic Sans MS" w:hAnsi="Comic Sans MS"/>
          <w:sz w:val="32"/>
          <w:szCs w:val="36"/>
        </w:rPr>
        <w:t xml:space="preserve"> from a fixed mindset to a growth mindset by </w:t>
      </w:r>
      <w:r w:rsidR="00FE2B1A">
        <w:rPr>
          <w:rFonts w:ascii="Comic Sans MS" w:hAnsi="Comic Sans MS"/>
          <w:sz w:val="32"/>
          <w:szCs w:val="36"/>
        </w:rPr>
        <w:t>believing</w:t>
      </w:r>
      <w:r>
        <w:rPr>
          <w:rFonts w:ascii="Comic Sans MS" w:hAnsi="Comic Sans MS"/>
          <w:sz w:val="32"/>
          <w:szCs w:val="36"/>
        </w:rPr>
        <w:t xml:space="preserve"> they can achieve</w:t>
      </w:r>
      <w:r w:rsidR="00FE2B1A">
        <w:rPr>
          <w:rFonts w:ascii="Comic Sans MS" w:hAnsi="Comic Sans MS"/>
          <w:sz w:val="32"/>
          <w:szCs w:val="36"/>
        </w:rPr>
        <w:t xml:space="preserve">. </w:t>
      </w:r>
      <w:proofErr w:type="gramStart"/>
      <w:r w:rsidR="00FE2B1A">
        <w:rPr>
          <w:rFonts w:ascii="Comic Sans MS" w:hAnsi="Comic Sans MS"/>
          <w:sz w:val="32"/>
          <w:szCs w:val="36"/>
        </w:rPr>
        <w:t>When we hear ourselves saying “I can’t do this!’</w:t>
      </w:r>
      <w:proofErr w:type="gramEnd"/>
      <w:r w:rsidR="00FE2B1A">
        <w:rPr>
          <w:rFonts w:ascii="Comic Sans MS" w:hAnsi="Comic Sans MS"/>
          <w:sz w:val="32"/>
          <w:szCs w:val="36"/>
        </w:rPr>
        <w:t xml:space="preserve"> We will change the statement to:</w:t>
      </w:r>
    </w:p>
    <w:p w:rsidR="00FE2B1A" w:rsidRDefault="00FE2B1A" w:rsidP="00FE2B1A">
      <w:pPr>
        <w:jc w:val="center"/>
        <w:rPr>
          <w:rFonts w:ascii="Cooper Black" w:hAnsi="Cooper Black"/>
          <w:sz w:val="72"/>
        </w:rPr>
      </w:pPr>
      <w:r w:rsidRPr="00FE2B1A">
        <w:rPr>
          <w:rFonts w:ascii="Cooper Black" w:hAnsi="Cooper Black"/>
          <w:sz w:val="72"/>
        </w:rPr>
        <w:t xml:space="preserve">I </w:t>
      </w:r>
      <w:proofErr w:type="gramStart"/>
      <w:r w:rsidRPr="00FE2B1A">
        <w:rPr>
          <w:rFonts w:ascii="Cooper Black" w:hAnsi="Cooper Black"/>
          <w:sz w:val="72"/>
        </w:rPr>
        <w:t>Can’t</w:t>
      </w:r>
      <w:proofErr w:type="gramEnd"/>
      <w:r w:rsidRPr="00FE2B1A">
        <w:rPr>
          <w:rFonts w:ascii="Cooper Black" w:hAnsi="Cooper Black"/>
          <w:sz w:val="72"/>
        </w:rPr>
        <w:t xml:space="preserve"> do this...YET!!!</w:t>
      </w:r>
    </w:p>
    <w:p w:rsidR="00D25392" w:rsidRDefault="00FE2B1A" w:rsidP="00D25392">
      <w:pPr>
        <w:jc w:val="center"/>
        <w:rPr>
          <w:rFonts w:ascii="Cooper Black" w:hAnsi="Cooper Black"/>
          <w:sz w:val="72"/>
        </w:rPr>
      </w:pPr>
      <w:r>
        <w:rPr>
          <w:rFonts w:ascii="Cooper Black" w:hAnsi="Cooper Black"/>
          <w:sz w:val="72"/>
        </w:rPr>
        <w:br w:type="page"/>
      </w:r>
      <w:r w:rsidRPr="00B1312C">
        <w:rPr>
          <w:rFonts w:ascii="Cooper Black" w:hAnsi="Cooper Black"/>
          <w:sz w:val="72"/>
        </w:rPr>
        <w:lastRenderedPageBreak/>
        <w:t>Mistakes</w:t>
      </w:r>
    </w:p>
    <w:p w:rsidR="00B1312C" w:rsidRPr="00D25392" w:rsidRDefault="00B1312C" w:rsidP="00D25392">
      <w:pPr>
        <w:jc w:val="center"/>
        <w:rPr>
          <w:rFonts w:ascii="Cooper Black" w:hAnsi="Cooper Black"/>
          <w:sz w:val="72"/>
        </w:rPr>
      </w:pPr>
    </w:p>
    <w:p w:rsidR="00D25392" w:rsidRDefault="00D25392" w:rsidP="00D25392">
      <w:pPr>
        <w:jc w:val="center"/>
        <w:rPr>
          <w:rFonts w:ascii="Comic Sans MS" w:hAnsi="Comic Sans MS"/>
          <w:sz w:val="32"/>
          <w:szCs w:val="36"/>
        </w:rPr>
      </w:pPr>
      <w:r>
        <w:rPr>
          <w:rFonts w:ascii="Arial" w:hAnsi="Arial" w:cs="Arial"/>
          <w:noProof/>
          <w:color w:val="001BA0"/>
          <w:sz w:val="32"/>
          <w:szCs w:val="32"/>
          <w:lang w:eastAsia="en-GB"/>
        </w:rPr>
        <w:drawing>
          <wp:inline distT="0" distB="0" distL="0" distR="0">
            <wp:extent cx="5890118" cy="4853257"/>
            <wp:effectExtent l="19050" t="0" r="0" b="0"/>
            <wp:docPr id="16" name="Picture 16" descr="http://tse1.mm.bing.net/th?&amp;id=OIP.M4dc873833b208a29cfb81d214f785614o0&amp;w=192&amp;h=142&amp;c=0&amp;pid=1.9&amp;rs=0&amp;p=0&amp;r=0">
              <a:hlinkClick xmlns:a="http://schemas.openxmlformats.org/drawingml/2006/main" r:id="rId1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e1.mm.bing.net/th?&amp;id=OIP.M4dc873833b208a29cfb81d214f785614o0&amp;w=192&amp;h=142&amp;c=0&amp;pid=1.9&amp;rs=0&amp;p=0&amp;r=0">
                      <a:hlinkClick r:id="rId10" tooltip="&quot;View image details&quot;"/>
                    </pic:cNvPr>
                    <pic:cNvPicPr>
                      <a:picLocks noChangeAspect="1" noChangeArrowheads="1"/>
                    </pic:cNvPicPr>
                  </pic:nvPicPr>
                  <pic:blipFill>
                    <a:blip r:embed="rId11" cstate="print"/>
                    <a:srcRect/>
                    <a:stretch>
                      <a:fillRect/>
                    </a:stretch>
                  </pic:blipFill>
                  <pic:spPr bwMode="auto">
                    <a:xfrm>
                      <a:off x="0" y="0"/>
                      <a:ext cx="5890430" cy="4858603"/>
                    </a:xfrm>
                    <a:prstGeom prst="rect">
                      <a:avLst/>
                    </a:prstGeom>
                    <a:noFill/>
                    <a:ln w="9525">
                      <a:noFill/>
                      <a:miter lim="800000"/>
                      <a:headEnd/>
                      <a:tailEnd/>
                    </a:ln>
                  </pic:spPr>
                </pic:pic>
              </a:graphicData>
            </a:graphic>
          </wp:inline>
        </w:drawing>
      </w:r>
    </w:p>
    <w:p w:rsidR="00D25392" w:rsidRDefault="00D25392" w:rsidP="00D25392">
      <w:pPr>
        <w:jc w:val="center"/>
        <w:rPr>
          <w:rFonts w:ascii="Comic Sans MS" w:hAnsi="Comic Sans MS"/>
          <w:sz w:val="32"/>
          <w:szCs w:val="36"/>
        </w:rPr>
      </w:pPr>
    </w:p>
    <w:p w:rsidR="00B1312C" w:rsidRDefault="00B1312C" w:rsidP="00D25392">
      <w:pPr>
        <w:jc w:val="center"/>
        <w:rPr>
          <w:rFonts w:ascii="Comic Sans MS" w:hAnsi="Comic Sans MS"/>
          <w:sz w:val="32"/>
          <w:szCs w:val="36"/>
        </w:rPr>
      </w:pPr>
    </w:p>
    <w:p w:rsidR="00B1312C" w:rsidRPr="00B1312C" w:rsidRDefault="00FE2B1A" w:rsidP="00B1312C">
      <w:pPr>
        <w:rPr>
          <w:rFonts w:ascii="Comic Sans MS" w:hAnsi="Comic Sans MS"/>
          <w:sz w:val="32"/>
          <w:szCs w:val="36"/>
        </w:rPr>
      </w:pPr>
      <w:r>
        <w:rPr>
          <w:rFonts w:ascii="Comic Sans MS" w:hAnsi="Comic Sans MS"/>
          <w:sz w:val="32"/>
          <w:szCs w:val="36"/>
        </w:rPr>
        <w:t xml:space="preserve">Pupils have explored mistakes as opportunities for learning and have shared their mistakes confidently with their peers. The culture of mistakes being a good thing is being continuously promoted throughout the school. Pupils can use their mistakes to develop their ability by recognising what needs to change the next time they attempt the same or a similar skill. </w:t>
      </w:r>
    </w:p>
    <w:p w:rsidR="004C17D9" w:rsidRPr="00B1312C" w:rsidRDefault="00D25392" w:rsidP="004C17D9">
      <w:pPr>
        <w:jc w:val="center"/>
        <w:rPr>
          <w:rFonts w:ascii="Cooper Black" w:hAnsi="Cooper Black"/>
          <w:sz w:val="72"/>
        </w:rPr>
      </w:pPr>
      <w:r w:rsidRPr="00B1312C">
        <w:rPr>
          <w:rFonts w:ascii="Cooper Black" w:hAnsi="Cooper Black"/>
          <w:sz w:val="72"/>
        </w:rPr>
        <w:lastRenderedPageBreak/>
        <w:t>Thinking about Thinking</w:t>
      </w:r>
    </w:p>
    <w:p w:rsidR="00B1312C" w:rsidRPr="00033776" w:rsidRDefault="00B1312C" w:rsidP="004C17D9">
      <w:pPr>
        <w:jc w:val="center"/>
        <w:rPr>
          <w:rFonts w:ascii="Cooper Black" w:hAnsi="Cooper Black"/>
          <w:sz w:val="52"/>
        </w:rPr>
      </w:pPr>
    </w:p>
    <w:p w:rsidR="00D25392" w:rsidRDefault="004C17D9" w:rsidP="00FE2B1A">
      <w:pPr>
        <w:rPr>
          <w:rFonts w:ascii="Comic Sans MS" w:hAnsi="Comic Sans MS"/>
          <w:sz w:val="32"/>
          <w:szCs w:val="36"/>
        </w:rPr>
      </w:pPr>
      <w:r>
        <w:rPr>
          <w:rFonts w:ascii="Comic Sans MS" w:hAnsi="Comic Sans MS"/>
          <w:sz w:val="32"/>
          <w:szCs w:val="36"/>
        </w:rPr>
        <w:t>A meta-cognition, or thinking about thinking, focus will encourage children to talk about their learning and discuss their thinking when solving problems and finding solutions.  Pupils will learn about parts of the brain. They will learn that the brain can grow and make new connections when you learn new things or take on new challenges.</w:t>
      </w:r>
    </w:p>
    <w:p w:rsidR="00033776" w:rsidRDefault="00033776" w:rsidP="004C17D9">
      <w:pPr>
        <w:jc w:val="center"/>
        <w:rPr>
          <w:rFonts w:ascii="Cooper Black" w:hAnsi="Cooper Black"/>
          <w:sz w:val="52"/>
        </w:rPr>
      </w:pPr>
    </w:p>
    <w:p w:rsidR="00B1312C" w:rsidRDefault="00B1312C" w:rsidP="004C17D9">
      <w:pPr>
        <w:jc w:val="center"/>
        <w:rPr>
          <w:rFonts w:ascii="Cooper Black" w:hAnsi="Cooper Black"/>
          <w:sz w:val="52"/>
        </w:rPr>
      </w:pPr>
    </w:p>
    <w:p w:rsidR="00FE2B1A" w:rsidRPr="00B1312C" w:rsidRDefault="004C17D9" w:rsidP="004C17D9">
      <w:pPr>
        <w:jc w:val="center"/>
        <w:rPr>
          <w:rFonts w:ascii="Cooper Black" w:hAnsi="Cooper Black"/>
          <w:sz w:val="72"/>
        </w:rPr>
      </w:pPr>
      <w:r w:rsidRPr="00B1312C">
        <w:rPr>
          <w:rFonts w:ascii="Cooper Black" w:hAnsi="Cooper Black"/>
          <w:sz w:val="72"/>
        </w:rPr>
        <w:t>The Language of Learning</w:t>
      </w:r>
    </w:p>
    <w:p w:rsidR="00FE2B1A" w:rsidRDefault="004C17D9" w:rsidP="004C17D9">
      <w:pPr>
        <w:rPr>
          <w:rFonts w:ascii="Comic Sans MS" w:hAnsi="Comic Sans MS"/>
          <w:sz w:val="32"/>
          <w:szCs w:val="36"/>
        </w:rPr>
      </w:pPr>
      <w:r>
        <w:rPr>
          <w:rFonts w:ascii="Comic Sans MS" w:hAnsi="Comic Sans MS"/>
          <w:sz w:val="32"/>
          <w:szCs w:val="36"/>
        </w:rPr>
        <w:t>Pupils will investigate the language of learning over the 2016/2017 session. Each week we will focus on the meaning of a new word and what it means for us and our learning. Pupils will across stages to design and create mascots for each of the learning words:</w:t>
      </w:r>
    </w:p>
    <w:p w:rsidR="00B1312C" w:rsidRDefault="00B1312C" w:rsidP="004C17D9">
      <w:pPr>
        <w:rPr>
          <w:rFonts w:ascii="Comic Sans MS" w:hAnsi="Comic Sans MS"/>
          <w:sz w:val="32"/>
          <w:szCs w:val="36"/>
        </w:rPr>
      </w:pPr>
    </w:p>
    <w:p w:rsidR="004C17D9" w:rsidRPr="004C17D9" w:rsidRDefault="004C17D9" w:rsidP="004C17D9">
      <w:pPr>
        <w:rPr>
          <w:rFonts w:ascii="Comic Sans MS" w:hAnsi="Comic Sans MS"/>
          <w:sz w:val="4"/>
          <w:szCs w:val="36"/>
        </w:rPr>
      </w:pPr>
    </w:p>
    <w:p w:rsidR="00033776" w:rsidRDefault="00033776" w:rsidP="004C17D9">
      <w:pPr>
        <w:jc w:val="center"/>
        <w:rPr>
          <w:rFonts w:ascii="Cooper Black" w:hAnsi="Cooper Black"/>
          <w:sz w:val="40"/>
        </w:rPr>
        <w:sectPr w:rsidR="00033776" w:rsidSect="00FE2B1A">
          <w:pgSz w:w="11906" w:h="16838"/>
          <w:pgMar w:top="720" w:right="720" w:bottom="720" w:left="720" w:header="708" w:footer="708" w:gutter="0"/>
          <w:cols w:space="708"/>
          <w:docGrid w:linePitch="360"/>
        </w:sectPr>
      </w:pPr>
    </w:p>
    <w:p w:rsidR="004C17D9" w:rsidRPr="00B1312C" w:rsidRDefault="004C17D9" w:rsidP="004C17D9">
      <w:pPr>
        <w:jc w:val="center"/>
        <w:rPr>
          <w:rFonts w:ascii="Cooper Black" w:hAnsi="Cooper Black"/>
          <w:sz w:val="48"/>
        </w:rPr>
      </w:pPr>
      <w:r w:rsidRPr="00B1312C">
        <w:rPr>
          <w:rFonts w:ascii="Cooper Black" w:hAnsi="Cooper Black"/>
          <w:sz w:val="48"/>
        </w:rPr>
        <w:lastRenderedPageBreak/>
        <w:t>Concentrate</w:t>
      </w:r>
    </w:p>
    <w:p w:rsidR="004C17D9" w:rsidRPr="00B1312C" w:rsidRDefault="004C17D9" w:rsidP="004C17D9">
      <w:pPr>
        <w:jc w:val="center"/>
        <w:rPr>
          <w:rFonts w:ascii="Cooper Black" w:hAnsi="Cooper Black"/>
          <w:sz w:val="48"/>
        </w:rPr>
      </w:pPr>
      <w:r w:rsidRPr="00B1312C">
        <w:rPr>
          <w:rFonts w:ascii="Cooper Black" w:hAnsi="Cooper Black"/>
          <w:sz w:val="48"/>
        </w:rPr>
        <w:t>Perseverance</w:t>
      </w:r>
    </w:p>
    <w:p w:rsidR="004C17D9" w:rsidRPr="00B1312C" w:rsidRDefault="004C17D9" w:rsidP="004C17D9">
      <w:pPr>
        <w:jc w:val="center"/>
        <w:rPr>
          <w:rFonts w:ascii="Cooper Black" w:hAnsi="Cooper Black"/>
          <w:sz w:val="48"/>
        </w:rPr>
      </w:pPr>
      <w:r w:rsidRPr="00B1312C">
        <w:rPr>
          <w:rFonts w:ascii="Cooper Black" w:hAnsi="Cooper Black"/>
          <w:sz w:val="48"/>
        </w:rPr>
        <w:t>Cooperate</w:t>
      </w:r>
    </w:p>
    <w:p w:rsidR="004C17D9" w:rsidRPr="00B1312C" w:rsidRDefault="004C17D9" w:rsidP="004C17D9">
      <w:pPr>
        <w:jc w:val="center"/>
        <w:rPr>
          <w:rFonts w:ascii="Cooper Black" w:hAnsi="Cooper Black"/>
          <w:sz w:val="48"/>
        </w:rPr>
      </w:pPr>
      <w:r w:rsidRPr="00B1312C">
        <w:rPr>
          <w:rFonts w:ascii="Cooper Black" w:hAnsi="Cooper Black"/>
          <w:sz w:val="48"/>
        </w:rPr>
        <w:t>Explorer</w:t>
      </w:r>
    </w:p>
    <w:p w:rsidR="004C17D9" w:rsidRPr="00B1312C" w:rsidRDefault="004C17D9" w:rsidP="004C17D9">
      <w:pPr>
        <w:jc w:val="center"/>
        <w:rPr>
          <w:rFonts w:ascii="Cooper Black" w:hAnsi="Cooper Black"/>
          <w:sz w:val="48"/>
        </w:rPr>
      </w:pPr>
      <w:r w:rsidRPr="00B1312C">
        <w:rPr>
          <w:rFonts w:ascii="Cooper Black" w:hAnsi="Cooper Black"/>
          <w:sz w:val="48"/>
        </w:rPr>
        <w:lastRenderedPageBreak/>
        <w:t>Resourceful</w:t>
      </w:r>
    </w:p>
    <w:p w:rsidR="004C17D9" w:rsidRPr="00B1312C" w:rsidRDefault="004C17D9" w:rsidP="004C17D9">
      <w:pPr>
        <w:jc w:val="center"/>
        <w:rPr>
          <w:rFonts w:ascii="Cooper Black" w:hAnsi="Cooper Black"/>
          <w:sz w:val="48"/>
        </w:rPr>
      </w:pPr>
      <w:r w:rsidRPr="00B1312C">
        <w:rPr>
          <w:rFonts w:ascii="Cooper Black" w:hAnsi="Cooper Black"/>
          <w:sz w:val="48"/>
        </w:rPr>
        <w:t>Reflective</w:t>
      </w:r>
    </w:p>
    <w:p w:rsidR="004C17D9" w:rsidRPr="00B1312C" w:rsidRDefault="004C17D9" w:rsidP="004C17D9">
      <w:pPr>
        <w:jc w:val="center"/>
        <w:rPr>
          <w:rFonts w:ascii="Cooper Black" w:hAnsi="Cooper Black"/>
          <w:sz w:val="48"/>
        </w:rPr>
      </w:pPr>
      <w:r w:rsidRPr="00B1312C">
        <w:rPr>
          <w:rFonts w:ascii="Cooper Black" w:hAnsi="Cooper Black"/>
          <w:sz w:val="48"/>
        </w:rPr>
        <w:t>Imaginative</w:t>
      </w:r>
    </w:p>
    <w:p w:rsidR="00365022" w:rsidRPr="00B1312C" w:rsidRDefault="004C17D9" w:rsidP="00033776">
      <w:pPr>
        <w:jc w:val="center"/>
        <w:rPr>
          <w:rFonts w:ascii="Cooper Black" w:hAnsi="Cooper Black"/>
          <w:sz w:val="48"/>
        </w:rPr>
      </w:pPr>
      <w:r w:rsidRPr="00B1312C">
        <w:rPr>
          <w:rFonts w:ascii="Cooper Black" w:hAnsi="Cooper Black"/>
          <w:sz w:val="48"/>
        </w:rPr>
        <w:t>Resilient</w:t>
      </w:r>
    </w:p>
    <w:p w:rsidR="00033776" w:rsidRDefault="00033776" w:rsidP="00033776">
      <w:pPr>
        <w:jc w:val="center"/>
        <w:rPr>
          <w:rFonts w:ascii="Cooper Black" w:hAnsi="Cooper Black"/>
          <w:sz w:val="40"/>
        </w:rPr>
        <w:sectPr w:rsidR="00033776" w:rsidSect="00033776">
          <w:type w:val="continuous"/>
          <w:pgSz w:w="11906" w:h="16838"/>
          <w:pgMar w:top="720" w:right="720" w:bottom="720" w:left="720" w:header="708" w:footer="708" w:gutter="0"/>
          <w:cols w:num="2" w:space="708"/>
          <w:docGrid w:linePitch="360"/>
        </w:sectPr>
      </w:pPr>
    </w:p>
    <w:p w:rsidR="00B1312C" w:rsidRDefault="00B1312C" w:rsidP="00B1312C">
      <w:pPr>
        <w:rPr>
          <w:rFonts w:ascii="Cooper Black" w:hAnsi="Cooper Black"/>
          <w:sz w:val="52"/>
        </w:rPr>
      </w:pPr>
    </w:p>
    <w:p w:rsidR="00033776" w:rsidRPr="00B1312C" w:rsidRDefault="00033776" w:rsidP="00033776">
      <w:pPr>
        <w:jc w:val="center"/>
        <w:rPr>
          <w:rFonts w:ascii="Cooper Black" w:hAnsi="Cooper Black"/>
          <w:sz w:val="72"/>
        </w:rPr>
      </w:pPr>
      <w:r w:rsidRPr="00B1312C">
        <w:rPr>
          <w:rFonts w:ascii="Cooper Black" w:hAnsi="Cooper Black"/>
          <w:sz w:val="72"/>
        </w:rPr>
        <w:lastRenderedPageBreak/>
        <w:t>The Learning Pit</w:t>
      </w:r>
    </w:p>
    <w:p w:rsidR="00033776" w:rsidRDefault="00033776" w:rsidP="00033776">
      <w:pPr>
        <w:jc w:val="center"/>
        <w:rPr>
          <w:rFonts w:ascii="Cooper Black" w:hAnsi="Cooper Black"/>
          <w:sz w:val="52"/>
        </w:rPr>
      </w:pPr>
    </w:p>
    <w:p w:rsidR="00033776" w:rsidRDefault="00B1312C" w:rsidP="00033776">
      <w:pPr>
        <w:jc w:val="center"/>
        <w:rPr>
          <w:rFonts w:ascii="Cooper Black" w:hAnsi="Cooper Black"/>
          <w:sz w:val="52"/>
        </w:rPr>
      </w:pPr>
      <w:r>
        <w:rPr>
          <w:rFonts w:ascii="Cooper Black" w:hAnsi="Cooper Black"/>
          <w:noProof/>
          <w:sz w:val="52"/>
          <w:lang w:eastAsia="en-GB"/>
        </w:rPr>
        <w:drawing>
          <wp:anchor distT="0" distB="0" distL="114300" distR="114300" simplePos="0" relativeHeight="251660288" behindDoc="0" locked="0" layoutInCell="1" allowOverlap="1">
            <wp:simplePos x="0" y="0"/>
            <wp:positionH relativeFrom="column">
              <wp:posOffset>-56515</wp:posOffset>
            </wp:positionH>
            <wp:positionV relativeFrom="paragraph">
              <wp:posOffset>351155</wp:posOffset>
            </wp:positionV>
            <wp:extent cx="6419850" cy="4749165"/>
            <wp:effectExtent l="19050" t="0" r="0" b="0"/>
            <wp:wrapNone/>
            <wp:docPr id="19" name="Picture 19" descr="Image result for The learning pit hat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The learning pit hattie"/>
                    <pic:cNvPicPr>
                      <a:picLocks noChangeAspect="1" noChangeArrowheads="1"/>
                    </pic:cNvPicPr>
                  </pic:nvPicPr>
                  <pic:blipFill>
                    <a:blip r:embed="rId12" cstate="print"/>
                    <a:srcRect/>
                    <a:stretch>
                      <a:fillRect/>
                    </a:stretch>
                  </pic:blipFill>
                  <pic:spPr bwMode="auto">
                    <a:xfrm>
                      <a:off x="0" y="0"/>
                      <a:ext cx="6419850" cy="4749165"/>
                    </a:xfrm>
                    <a:prstGeom prst="rect">
                      <a:avLst/>
                    </a:prstGeom>
                    <a:noFill/>
                    <a:ln w="9525">
                      <a:noFill/>
                      <a:miter lim="800000"/>
                      <a:headEnd/>
                      <a:tailEnd/>
                    </a:ln>
                  </pic:spPr>
                </pic:pic>
              </a:graphicData>
            </a:graphic>
          </wp:anchor>
        </w:drawing>
      </w:r>
    </w:p>
    <w:p w:rsidR="00033776" w:rsidRDefault="00033776" w:rsidP="00033776">
      <w:pPr>
        <w:jc w:val="center"/>
        <w:rPr>
          <w:rFonts w:ascii="Cooper Black" w:hAnsi="Cooper Black"/>
          <w:sz w:val="52"/>
        </w:rPr>
      </w:pPr>
    </w:p>
    <w:p w:rsidR="00033776" w:rsidRDefault="00033776" w:rsidP="00033776">
      <w:pPr>
        <w:jc w:val="center"/>
        <w:rPr>
          <w:rFonts w:ascii="Cooper Black" w:hAnsi="Cooper Black"/>
          <w:sz w:val="52"/>
        </w:rPr>
      </w:pPr>
    </w:p>
    <w:p w:rsidR="00033776" w:rsidRPr="00033776" w:rsidRDefault="00033776" w:rsidP="00033776">
      <w:pPr>
        <w:jc w:val="center"/>
        <w:rPr>
          <w:rFonts w:ascii="Cooper Black" w:hAnsi="Cooper Black"/>
          <w:sz w:val="52"/>
        </w:rPr>
      </w:pPr>
    </w:p>
    <w:p w:rsidR="00B1312C" w:rsidRDefault="00B1312C" w:rsidP="00033776">
      <w:pPr>
        <w:rPr>
          <w:rFonts w:ascii="Comic Sans MS" w:hAnsi="Comic Sans MS"/>
          <w:sz w:val="32"/>
          <w:szCs w:val="36"/>
        </w:rPr>
      </w:pPr>
    </w:p>
    <w:p w:rsidR="00B1312C" w:rsidRDefault="00B1312C" w:rsidP="00033776">
      <w:pPr>
        <w:rPr>
          <w:rFonts w:ascii="Comic Sans MS" w:hAnsi="Comic Sans MS"/>
          <w:sz w:val="32"/>
          <w:szCs w:val="36"/>
        </w:rPr>
      </w:pPr>
    </w:p>
    <w:p w:rsidR="00B1312C" w:rsidRDefault="00B1312C" w:rsidP="00033776">
      <w:pPr>
        <w:rPr>
          <w:rFonts w:ascii="Comic Sans MS" w:hAnsi="Comic Sans MS"/>
          <w:sz w:val="32"/>
          <w:szCs w:val="36"/>
        </w:rPr>
      </w:pPr>
    </w:p>
    <w:p w:rsidR="00B1312C" w:rsidRDefault="00B1312C" w:rsidP="00033776">
      <w:pPr>
        <w:rPr>
          <w:rFonts w:ascii="Comic Sans MS" w:hAnsi="Comic Sans MS"/>
          <w:sz w:val="32"/>
          <w:szCs w:val="36"/>
        </w:rPr>
      </w:pPr>
    </w:p>
    <w:p w:rsidR="00B1312C" w:rsidRDefault="00B1312C" w:rsidP="00033776">
      <w:pPr>
        <w:rPr>
          <w:rFonts w:ascii="Comic Sans MS" w:hAnsi="Comic Sans MS"/>
          <w:sz w:val="32"/>
          <w:szCs w:val="36"/>
        </w:rPr>
      </w:pPr>
    </w:p>
    <w:p w:rsidR="00B1312C" w:rsidRDefault="00B1312C" w:rsidP="00033776">
      <w:pPr>
        <w:rPr>
          <w:rFonts w:ascii="Comic Sans MS" w:hAnsi="Comic Sans MS"/>
          <w:sz w:val="32"/>
          <w:szCs w:val="36"/>
        </w:rPr>
      </w:pPr>
    </w:p>
    <w:p w:rsidR="00B1312C" w:rsidRDefault="00B1312C" w:rsidP="00033776">
      <w:pPr>
        <w:rPr>
          <w:rFonts w:ascii="Comic Sans MS" w:hAnsi="Comic Sans MS"/>
          <w:sz w:val="32"/>
          <w:szCs w:val="36"/>
        </w:rPr>
      </w:pPr>
    </w:p>
    <w:p w:rsidR="00B1312C" w:rsidRDefault="00B1312C" w:rsidP="00033776">
      <w:pPr>
        <w:rPr>
          <w:rFonts w:ascii="Comic Sans MS" w:hAnsi="Comic Sans MS"/>
          <w:sz w:val="32"/>
          <w:szCs w:val="36"/>
        </w:rPr>
      </w:pPr>
    </w:p>
    <w:p w:rsidR="00033776" w:rsidRDefault="00033776" w:rsidP="00033776">
      <w:pPr>
        <w:rPr>
          <w:rFonts w:ascii="Comic Sans MS" w:hAnsi="Comic Sans MS"/>
          <w:sz w:val="32"/>
          <w:szCs w:val="36"/>
        </w:rPr>
      </w:pPr>
      <w:r>
        <w:rPr>
          <w:rFonts w:ascii="Comic Sans MS" w:hAnsi="Comic Sans MS"/>
          <w:sz w:val="32"/>
          <w:szCs w:val="36"/>
        </w:rPr>
        <w:t>The Learning Pit is an imaginative way to help pupils with their learning. It helps children understand that challenge is a good thing and supports pupils to develop strategies for when they are stuck in their learning both in and out of school.</w:t>
      </w:r>
    </w:p>
    <w:p w:rsidR="00033776" w:rsidRDefault="00033776">
      <w:pPr>
        <w:rPr>
          <w:rFonts w:ascii="Comic Sans MS" w:hAnsi="Comic Sans MS"/>
          <w:sz w:val="32"/>
          <w:szCs w:val="36"/>
        </w:rPr>
      </w:pPr>
      <w:r>
        <w:rPr>
          <w:rFonts w:ascii="Comic Sans MS" w:hAnsi="Comic Sans MS"/>
          <w:sz w:val="32"/>
          <w:szCs w:val="36"/>
        </w:rPr>
        <w:br w:type="page"/>
      </w:r>
    </w:p>
    <w:p w:rsidR="00B91249" w:rsidRPr="00B1312C" w:rsidRDefault="00033776" w:rsidP="00B91249">
      <w:pPr>
        <w:jc w:val="center"/>
        <w:rPr>
          <w:rFonts w:ascii="Cooper Black" w:hAnsi="Cooper Black"/>
          <w:sz w:val="72"/>
        </w:rPr>
      </w:pPr>
      <w:r w:rsidRPr="00B1312C">
        <w:rPr>
          <w:rFonts w:ascii="Cooper Black" w:hAnsi="Cooper Black"/>
          <w:sz w:val="72"/>
        </w:rPr>
        <w:lastRenderedPageBreak/>
        <w:t>How can I support my child at home?</w:t>
      </w:r>
    </w:p>
    <w:p w:rsidR="00B1312C" w:rsidRPr="00D25392" w:rsidRDefault="00B1312C" w:rsidP="00B91249">
      <w:pPr>
        <w:jc w:val="center"/>
        <w:rPr>
          <w:rFonts w:ascii="Cooper Black" w:hAnsi="Cooper Black"/>
          <w:sz w:val="56"/>
        </w:rPr>
      </w:pPr>
    </w:p>
    <w:p w:rsidR="00B91249" w:rsidRDefault="00033776" w:rsidP="00033776">
      <w:pPr>
        <w:rPr>
          <w:rFonts w:ascii="Comic Sans MS" w:hAnsi="Comic Sans MS"/>
          <w:sz w:val="32"/>
          <w:szCs w:val="36"/>
        </w:rPr>
      </w:pPr>
      <w:r>
        <w:rPr>
          <w:rFonts w:ascii="Comic Sans MS" w:hAnsi="Comic Sans MS"/>
          <w:sz w:val="32"/>
          <w:szCs w:val="36"/>
        </w:rPr>
        <w:t>To support our work in school on developing a language of learning, we would encourage you to discuss learning at home too. Here are some ideas of questions you might like to use at home:</w:t>
      </w:r>
    </w:p>
    <w:p w:rsidR="00B1312C" w:rsidRDefault="00B1312C" w:rsidP="00033776">
      <w:pPr>
        <w:rPr>
          <w:rFonts w:ascii="Comic Sans MS" w:hAnsi="Comic Sans MS"/>
          <w:sz w:val="32"/>
          <w:szCs w:val="36"/>
        </w:rPr>
      </w:pPr>
    </w:p>
    <w:p w:rsidR="00B91249" w:rsidRPr="00500E04" w:rsidRDefault="00B91249" w:rsidP="00033776">
      <w:pPr>
        <w:rPr>
          <w:rFonts w:ascii="Comic Sans MS" w:hAnsi="Comic Sans MS"/>
          <w:sz w:val="2"/>
          <w:szCs w:val="36"/>
        </w:rPr>
      </w:pPr>
    </w:p>
    <w:p w:rsidR="00033776" w:rsidRPr="00033776" w:rsidRDefault="00033776" w:rsidP="00033776">
      <w:pPr>
        <w:pStyle w:val="ListParagraph"/>
        <w:numPr>
          <w:ilvl w:val="0"/>
          <w:numId w:val="3"/>
        </w:numPr>
        <w:rPr>
          <w:rFonts w:ascii="Comic Sans MS" w:hAnsi="Comic Sans MS"/>
          <w:sz w:val="32"/>
          <w:szCs w:val="36"/>
        </w:rPr>
      </w:pPr>
      <w:r>
        <w:rPr>
          <w:rFonts w:ascii="Comic Sans MS" w:hAnsi="Comic Sans MS"/>
          <w:i/>
          <w:sz w:val="32"/>
          <w:szCs w:val="36"/>
        </w:rPr>
        <w:t>What was the best thing that happened at school today?</w:t>
      </w:r>
    </w:p>
    <w:p w:rsidR="00033776" w:rsidRPr="00033776" w:rsidRDefault="00033776" w:rsidP="00033776">
      <w:pPr>
        <w:pStyle w:val="ListParagraph"/>
        <w:numPr>
          <w:ilvl w:val="0"/>
          <w:numId w:val="3"/>
        </w:numPr>
        <w:rPr>
          <w:rFonts w:ascii="Comic Sans MS" w:hAnsi="Comic Sans MS"/>
          <w:sz w:val="32"/>
          <w:szCs w:val="36"/>
        </w:rPr>
      </w:pPr>
      <w:r>
        <w:rPr>
          <w:rFonts w:ascii="Comic Sans MS" w:hAnsi="Comic Sans MS"/>
          <w:i/>
          <w:sz w:val="32"/>
          <w:szCs w:val="36"/>
        </w:rPr>
        <w:t>Tell me something that made you smile at school.</w:t>
      </w:r>
    </w:p>
    <w:p w:rsidR="00033776" w:rsidRPr="00033776" w:rsidRDefault="00033776" w:rsidP="00033776">
      <w:pPr>
        <w:pStyle w:val="ListParagraph"/>
        <w:numPr>
          <w:ilvl w:val="0"/>
          <w:numId w:val="3"/>
        </w:numPr>
        <w:rPr>
          <w:rFonts w:ascii="Comic Sans MS" w:hAnsi="Comic Sans MS"/>
          <w:sz w:val="32"/>
          <w:szCs w:val="36"/>
        </w:rPr>
      </w:pPr>
      <w:r>
        <w:rPr>
          <w:rFonts w:ascii="Comic Sans MS" w:hAnsi="Comic Sans MS"/>
          <w:i/>
          <w:sz w:val="32"/>
          <w:szCs w:val="36"/>
        </w:rPr>
        <w:t>Tell me about something you learned or something you did.</w:t>
      </w:r>
    </w:p>
    <w:p w:rsidR="00033776" w:rsidRPr="00033776" w:rsidRDefault="00033776" w:rsidP="00033776">
      <w:pPr>
        <w:pStyle w:val="ListParagraph"/>
        <w:numPr>
          <w:ilvl w:val="0"/>
          <w:numId w:val="3"/>
        </w:numPr>
        <w:rPr>
          <w:rFonts w:ascii="Comic Sans MS" w:hAnsi="Comic Sans MS"/>
          <w:sz w:val="32"/>
          <w:szCs w:val="36"/>
        </w:rPr>
      </w:pPr>
      <w:r>
        <w:rPr>
          <w:rFonts w:ascii="Comic Sans MS" w:hAnsi="Comic Sans MS"/>
          <w:i/>
          <w:sz w:val="32"/>
          <w:szCs w:val="36"/>
        </w:rPr>
        <w:t>Was there anything you found really tricky? What strategies did you use to help you in your learning?</w:t>
      </w:r>
    </w:p>
    <w:p w:rsidR="00033776" w:rsidRPr="00033776" w:rsidRDefault="00033776" w:rsidP="00033776">
      <w:pPr>
        <w:pStyle w:val="ListParagraph"/>
        <w:numPr>
          <w:ilvl w:val="0"/>
          <w:numId w:val="3"/>
        </w:numPr>
        <w:rPr>
          <w:rFonts w:ascii="Comic Sans MS" w:hAnsi="Comic Sans MS"/>
          <w:sz w:val="32"/>
          <w:szCs w:val="36"/>
        </w:rPr>
      </w:pPr>
      <w:r>
        <w:rPr>
          <w:rFonts w:ascii="Comic Sans MS" w:hAnsi="Comic Sans MS"/>
          <w:i/>
          <w:sz w:val="32"/>
          <w:szCs w:val="36"/>
        </w:rPr>
        <w:t>Tell me one thing you learned at school today and I’ll tell you one thing I learned today.</w:t>
      </w:r>
    </w:p>
    <w:p w:rsidR="00B91249" w:rsidRPr="00B91249" w:rsidRDefault="00B91249" w:rsidP="00033776">
      <w:pPr>
        <w:pStyle w:val="ListParagraph"/>
        <w:numPr>
          <w:ilvl w:val="0"/>
          <w:numId w:val="3"/>
        </w:numPr>
        <w:rPr>
          <w:rFonts w:ascii="Comic Sans MS" w:hAnsi="Comic Sans MS"/>
          <w:sz w:val="32"/>
          <w:szCs w:val="36"/>
        </w:rPr>
      </w:pPr>
      <w:r>
        <w:rPr>
          <w:rFonts w:ascii="Comic Sans MS" w:hAnsi="Comic Sans MS"/>
          <w:i/>
          <w:sz w:val="32"/>
          <w:szCs w:val="36"/>
        </w:rPr>
        <w:t>What’s your favourite thing about your teacher?</w:t>
      </w:r>
    </w:p>
    <w:p w:rsidR="00033776" w:rsidRPr="00B91249" w:rsidRDefault="00B91249" w:rsidP="00033776">
      <w:pPr>
        <w:pStyle w:val="ListParagraph"/>
        <w:numPr>
          <w:ilvl w:val="0"/>
          <w:numId w:val="3"/>
        </w:numPr>
        <w:rPr>
          <w:rFonts w:ascii="Comic Sans MS" w:hAnsi="Comic Sans MS"/>
          <w:sz w:val="32"/>
          <w:szCs w:val="36"/>
        </w:rPr>
      </w:pPr>
      <w:r>
        <w:rPr>
          <w:rFonts w:ascii="Comic Sans MS" w:hAnsi="Comic Sans MS"/>
          <w:i/>
          <w:sz w:val="32"/>
          <w:szCs w:val="36"/>
        </w:rPr>
        <w:t>What are you working on in Art/Music/PE class?</w:t>
      </w:r>
      <w:r w:rsidR="00033776">
        <w:rPr>
          <w:rFonts w:ascii="Comic Sans MS" w:hAnsi="Comic Sans MS"/>
          <w:i/>
          <w:sz w:val="32"/>
          <w:szCs w:val="36"/>
        </w:rPr>
        <w:t xml:space="preserve"> </w:t>
      </w:r>
    </w:p>
    <w:p w:rsidR="00B91249" w:rsidRPr="00B91249" w:rsidRDefault="00B91249" w:rsidP="00033776">
      <w:pPr>
        <w:pStyle w:val="ListParagraph"/>
        <w:numPr>
          <w:ilvl w:val="0"/>
          <w:numId w:val="3"/>
        </w:numPr>
        <w:rPr>
          <w:rFonts w:ascii="Comic Sans MS" w:hAnsi="Comic Sans MS"/>
          <w:sz w:val="32"/>
          <w:szCs w:val="36"/>
        </w:rPr>
      </w:pPr>
      <w:r>
        <w:rPr>
          <w:rFonts w:ascii="Comic Sans MS" w:hAnsi="Comic Sans MS"/>
          <w:i/>
          <w:sz w:val="32"/>
          <w:szCs w:val="36"/>
        </w:rPr>
        <w:t>What are you looking forward to at school tomorrow?</w:t>
      </w:r>
    </w:p>
    <w:p w:rsidR="00B91249" w:rsidRPr="00B91249" w:rsidRDefault="00B91249" w:rsidP="00033776">
      <w:pPr>
        <w:pStyle w:val="ListParagraph"/>
        <w:numPr>
          <w:ilvl w:val="0"/>
          <w:numId w:val="3"/>
        </w:numPr>
        <w:rPr>
          <w:rFonts w:ascii="Comic Sans MS" w:hAnsi="Comic Sans MS"/>
          <w:sz w:val="32"/>
          <w:szCs w:val="36"/>
        </w:rPr>
      </w:pPr>
      <w:r>
        <w:rPr>
          <w:rFonts w:ascii="Comic Sans MS" w:hAnsi="Comic Sans MS"/>
          <w:i/>
          <w:sz w:val="32"/>
          <w:szCs w:val="36"/>
        </w:rPr>
        <w:t>Did you make any mistakes at school today? Tell me what you learned from them.</w:t>
      </w:r>
    </w:p>
    <w:p w:rsidR="00B91249" w:rsidRPr="00B91249" w:rsidRDefault="00B91249" w:rsidP="00033776">
      <w:pPr>
        <w:pStyle w:val="ListParagraph"/>
        <w:numPr>
          <w:ilvl w:val="0"/>
          <w:numId w:val="3"/>
        </w:numPr>
        <w:rPr>
          <w:rFonts w:ascii="Comic Sans MS" w:hAnsi="Comic Sans MS"/>
          <w:sz w:val="32"/>
          <w:szCs w:val="36"/>
        </w:rPr>
      </w:pPr>
      <w:r>
        <w:rPr>
          <w:rFonts w:ascii="Comic Sans MS" w:hAnsi="Comic Sans MS"/>
          <w:i/>
          <w:sz w:val="32"/>
          <w:szCs w:val="36"/>
        </w:rPr>
        <w:t>What challenged you most today?</w:t>
      </w:r>
    </w:p>
    <w:p w:rsidR="00B91249" w:rsidRPr="00B91249" w:rsidRDefault="00B91249" w:rsidP="00033776">
      <w:pPr>
        <w:pStyle w:val="ListParagraph"/>
        <w:numPr>
          <w:ilvl w:val="0"/>
          <w:numId w:val="3"/>
        </w:numPr>
        <w:rPr>
          <w:rFonts w:ascii="Comic Sans MS" w:hAnsi="Comic Sans MS"/>
          <w:sz w:val="32"/>
          <w:szCs w:val="36"/>
        </w:rPr>
      </w:pPr>
      <w:r>
        <w:rPr>
          <w:rFonts w:ascii="Comic Sans MS" w:hAnsi="Comic Sans MS"/>
          <w:i/>
          <w:sz w:val="32"/>
          <w:szCs w:val="36"/>
        </w:rPr>
        <w:t>What was the nicest thing you did for someone else today?</w:t>
      </w:r>
    </w:p>
    <w:p w:rsidR="00B91249" w:rsidRPr="00500E04" w:rsidRDefault="00B91249" w:rsidP="00033776">
      <w:pPr>
        <w:pStyle w:val="ListParagraph"/>
        <w:numPr>
          <w:ilvl w:val="0"/>
          <w:numId w:val="3"/>
        </w:numPr>
        <w:rPr>
          <w:rFonts w:ascii="Comic Sans MS" w:hAnsi="Comic Sans MS"/>
          <w:sz w:val="32"/>
          <w:szCs w:val="36"/>
        </w:rPr>
      </w:pPr>
      <w:r>
        <w:rPr>
          <w:rFonts w:ascii="Comic Sans MS" w:hAnsi="Comic Sans MS"/>
          <w:i/>
          <w:sz w:val="32"/>
          <w:szCs w:val="36"/>
        </w:rPr>
        <w:t>Do you have any questions that maybe your teacher could answer?</w:t>
      </w:r>
    </w:p>
    <w:p w:rsidR="00500E04" w:rsidRDefault="00500E04" w:rsidP="00500E04">
      <w:pPr>
        <w:pStyle w:val="ListParagraph"/>
        <w:rPr>
          <w:rFonts w:ascii="Comic Sans MS" w:hAnsi="Comic Sans MS"/>
          <w:sz w:val="32"/>
          <w:szCs w:val="36"/>
        </w:rPr>
      </w:pPr>
    </w:p>
    <w:p w:rsidR="00B1312C" w:rsidRDefault="00B1312C" w:rsidP="00500E04">
      <w:pPr>
        <w:pStyle w:val="ListParagraph"/>
        <w:rPr>
          <w:rFonts w:ascii="Comic Sans MS" w:hAnsi="Comic Sans MS"/>
          <w:sz w:val="32"/>
          <w:szCs w:val="36"/>
        </w:rPr>
      </w:pPr>
    </w:p>
    <w:p w:rsidR="00B1312C" w:rsidRDefault="00B1312C" w:rsidP="00500E04">
      <w:pPr>
        <w:pStyle w:val="ListParagraph"/>
        <w:rPr>
          <w:rFonts w:ascii="Comic Sans MS" w:hAnsi="Comic Sans MS"/>
          <w:sz w:val="32"/>
          <w:szCs w:val="36"/>
        </w:rPr>
      </w:pPr>
    </w:p>
    <w:p w:rsidR="00B1312C" w:rsidRDefault="00B1312C" w:rsidP="00500E04">
      <w:pPr>
        <w:pStyle w:val="ListParagraph"/>
        <w:rPr>
          <w:rFonts w:ascii="Comic Sans MS" w:hAnsi="Comic Sans MS"/>
          <w:sz w:val="32"/>
          <w:szCs w:val="36"/>
        </w:rPr>
      </w:pPr>
    </w:p>
    <w:p w:rsidR="00B1312C" w:rsidRDefault="00B1312C" w:rsidP="00500E04">
      <w:pPr>
        <w:pStyle w:val="ListParagraph"/>
        <w:rPr>
          <w:rFonts w:ascii="Comic Sans MS" w:hAnsi="Comic Sans MS"/>
          <w:sz w:val="32"/>
          <w:szCs w:val="36"/>
        </w:rPr>
      </w:pPr>
    </w:p>
    <w:p w:rsidR="00B1312C" w:rsidRPr="00B91249" w:rsidRDefault="00B1312C" w:rsidP="00500E04">
      <w:pPr>
        <w:pStyle w:val="ListParagraph"/>
        <w:rPr>
          <w:rFonts w:ascii="Comic Sans MS" w:hAnsi="Comic Sans MS"/>
          <w:sz w:val="32"/>
          <w:szCs w:val="36"/>
        </w:rPr>
      </w:pPr>
    </w:p>
    <w:p w:rsidR="00B1312C" w:rsidRDefault="00B1312C" w:rsidP="00B91249">
      <w:pPr>
        <w:rPr>
          <w:rFonts w:ascii="Comic Sans MS" w:hAnsi="Comic Sans MS"/>
          <w:noProof/>
          <w:sz w:val="32"/>
          <w:szCs w:val="36"/>
          <w:lang w:eastAsia="en-GB"/>
        </w:rPr>
      </w:pPr>
    </w:p>
    <w:p w:rsidR="00B1312C" w:rsidRDefault="00B1312C" w:rsidP="00B91249">
      <w:pPr>
        <w:rPr>
          <w:rFonts w:ascii="Comic Sans MS" w:hAnsi="Comic Sans MS"/>
          <w:noProof/>
          <w:sz w:val="32"/>
          <w:szCs w:val="36"/>
          <w:lang w:eastAsia="en-GB"/>
        </w:rPr>
      </w:pPr>
    </w:p>
    <w:p w:rsidR="00B1312C" w:rsidRDefault="00B1312C" w:rsidP="00B91249">
      <w:pPr>
        <w:rPr>
          <w:rFonts w:ascii="Comic Sans MS" w:hAnsi="Comic Sans MS"/>
          <w:noProof/>
          <w:sz w:val="32"/>
          <w:szCs w:val="36"/>
          <w:lang w:eastAsia="en-GB"/>
        </w:rPr>
      </w:pPr>
    </w:p>
    <w:p w:rsidR="00B1312C" w:rsidRDefault="00B1312C" w:rsidP="00B91249">
      <w:pPr>
        <w:rPr>
          <w:rFonts w:ascii="Comic Sans MS" w:hAnsi="Comic Sans MS"/>
          <w:noProof/>
          <w:sz w:val="32"/>
          <w:szCs w:val="36"/>
          <w:lang w:eastAsia="en-GB"/>
        </w:rPr>
      </w:pPr>
    </w:p>
    <w:p w:rsidR="00B1312C" w:rsidRDefault="00B1312C" w:rsidP="00B91249">
      <w:pPr>
        <w:rPr>
          <w:rFonts w:ascii="Comic Sans MS" w:hAnsi="Comic Sans MS"/>
          <w:noProof/>
          <w:sz w:val="32"/>
          <w:szCs w:val="36"/>
          <w:lang w:eastAsia="en-GB"/>
        </w:rPr>
      </w:pPr>
    </w:p>
    <w:p w:rsidR="00B1312C" w:rsidRDefault="00B1312C" w:rsidP="00B91249">
      <w:pPr>
        <w:rPr>
          <w:rFonts w:ascii="Comic Sans MS" w:hAnsi="Comic Sans MS"/>
          <w:noProof/>
          <w:sz w:val="32"/>
          <w:szCs w:val="36"/>
          <w:lang w:eastAsia="en-GB"/>
        </w:rPr>
      </w:pPr>
    </w:p>
    <w:p w:rsidR="00B1312C" w:rsidRDefault="00B1312C" w:rsidP="00B91249">
      <w:pPr>
        <w:rPr>
          <w:rFonts w:ascii="Comic Sans MS" w:hAnsi="Comic Sans MS"/>
          <w:noProof/>
          <w:sz w:val="32"/>
          <w:szCs w:val="36"/>
          <w:lang w:eastAsia="en-GB"/>
        </w:rPr>
      </w:pPr>
    </w:p>
    <w:p w:rsidR="00B1312C" w:rsidRDefault="00B1312C" w:rsidP="00B91249">
      <w:pPr>
        <w:rPr>
          <w:rFonts w:ascii="Comic Sans MS" w:hAnsi="Comic Sans MS"/>
          <w:noProof/>
          <w:sz w:val="32"/>
          <w:szCs w:val="36"/>
          <w:lang w:eastAsia="en-GB"/>
        </w:rPr>
      </w:pPr>
    </w:p>
    <w:p w:rsidR="00B1312C" w:rsidRDefault="00B1312C" w:rsidP="00B91249">
      <w:pPr>
        <w:rPr>
          <w:rFonts w:ascii="Comic Sans MS" w:hAnsi="Comic Sans MS"/>
          <w:noProof/>
          <w:sz w:val="32"/>
          <w:szCs w:val="36"/>
          <w:lang w:eastAsia="en-GB"/>
        </w:rPr>
      </w:pPr>
    </w:p>
    <w:p w:rsidR="00B1312C" w:rsidRDefault="00B1312C" w:rsidP="00B91249">
      <w:pPr>
        <w:rPr>
          <w:rFonts w:ascii="Comic Sans MS" w:hAnsi="Comic Sans MS"/>
          <w:noProof/>
          <w:sz w:val="32"/>
          <w:szCs w:val="36"/>
          <w:lang w:eastAsia="en-GB"/>
        </w:rPr>
      </w:pPr>
    </w:p>
    <w:p w:rsidR="00B1312C" w:rsidRDefault="00B1312C" w:rsidP="00B91249">
      <w:pPr>
        <w:rPr>
          <w:rFonts w:ascii="Comic Sans MS" w:hAnsi="Comic Sans MS"/>
          <w:noProof/>
          <w:sz w:val="32"/>
          <w:szCs w:val="36"/>
          <w:lang w:eastAsia="en-GB"/>
        </w:rPr>
      </w:pPr>
    </w:p>
    <w:p w:rsidR="00B1312C" w:rsidRDefault="00B1312C" w:rsidP="00B91249">
      <w:pPr>
        <w:rPr>
          <w:rFonts w:ascii="Comic Sans MS" w:hAnsi="Comic Sans MS"/>
          <w:noProof/>
          <w:sz w:val="32"/>
          <w:szCs w:val="36"/>
          <w:lang w:eastAsia="en-GB"/>
        </w:rPr>
      </w:pPr>
    </w:p>
    <w:p w:rsidR="00B1312C" w:rsidRDefault="00B1312C" w:rsidP="00B91249">
      <w:pPr>
        <w:rPr>
          <w:rFonts w:ascii="Comic Sans MS" w:hAnsi="Comic Sans MS"/>
          <w:noProof/>
          <w:sz w:val="32"/>
          <w:szCs w:val="36"/>
          <w:lang w:eastAsia="en-GB"/>
        </w:rPr>
      </w:pPr>
    </w:p>
    <w:p w:rsidR="00B1312C" w:rsidRDefault="00B1312C" w:rsidP="00B91249">
      <w:pPr>
        <w:rPr>
          <w:rFonts w:ascii="Comic Sans MS" w:hAnsi="Comic Sans MS"/>
          <w:noProof/>
          <w:sz w:val="32"/>
          <w:szCs w:val="36"/>
          <w:lang w:eastAsia="en-GB"/>
        </w:rPr>
      </w:pPr>
      <w:r>
        <w:rPr>
          <w:rFonts w:ascii="Comic Sans MS" w:hAnsi="Comic Sans MS"/>
          <w:noProof/>
          <w:sz w:val="32"/>
          <w:szCs w:val="36"/>
          <w:lang w:eastAsia="en-GB"/>
        </w:rPr>
        <w:drawing>
          <wp:anchor distT="0" distB="0" distL="114300" distR="114300" simplePos="0" relativeHeight="251662336" behindDoc="0" locked="0" layoutInCell="1" allowOverlap="1">
            <wp:simplePos x="0" y="0"/>
            <wp:positionH relativeFrom="column">
              <wp:posOffset>2741778</wp:posOffset>
            </wp:positionH>
            <wp:positionV relativeFrom="paragraph">
              <wp:posOffset>396126</wp:posOffset>
            </wp:positionV>
            <wp:extent cx="1263840" cy="709684"/>
            <wp:effectExtent l="19050" t="0" r="0" b="0"/>
            <wp:wrapNone/>
            <wp:docPr id="37" name="emb375127920" descr="Image result for twit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75127920" descr="Image result for twitter symbol">
                      <a:hlinkClick r:id="rId13" tooltip="&quot;Search images of twitter symbol&quot;"/>
                    </pic:cNvPr>
                    <pic:cNvPicPr>
                      <a:picLocks noChangeAspect="1" noChangeArrowheads="1"/>
                    </pic:cNvPicPr>
                  </pic:nvPicPr>
                  <pic:blipFill>
                    <a:blip r:embed="rId14" cstate="print"/>
                    <a:srcRect/>
                    <a:stretch>
                      <a:fillRect/>
                    </a:stretch>
                  </pic:blipFill>
                  <pic:spPr bwMode="auto">
                    <a:xfrm>
                      <a:off x="0" y="0"/>
                      <a:ext cx="1263840" cy="709684"/>
                    </a:xfrm>
                    <a:prstGeom prst="rect">
                      <a:avLst/>
                    </a:prstGeom>
                    <a:noFill/>
                    <a:ln w="9525">
                      <a:noFill/>
                      <a:miter lim="800000"/>
                      <a:headEnd/>
                      <a:tailEnd/>
                    </a:ln>
                  </pic:spPr>
                </pic:pic>
              </a:graphicData>
            </a:graphic>
          </wp:anchor>
        </w:drawing>
      </w:r>
    </w:p>
    <w:p w:rsidR="00B1312C" w:rsidRDefault="00B1312C" w:rsidP="00B91249">
      <w:pPr>
        <w:rPr>
          <w:rFonts w:ascii="Comic Sans MS" w:hAnsi="Comic Sans MS"/>
          <w:noProof/>
          <w:sz w:val="32"/>
          <w:szCs w:val="36"/>
          <w:lang w:eastAsia="en-GB"/>
        </w:rPr>
      </w:pPr>
    </w:p>
    <w:p w:rsidR="00500E04" w:rsidRDefault="00500E04" w:rsidP="00B91249">
      <w:pPr>
        <w:rPr>
          <w:rFonts w:ascii="Comic Sans MS" w:hAnsi="Comic Sans MS"/>
          <w:sz w:val="32"/>
          <w:szCs w:val="36"/>
        </w:rPr>
      </w:pPr>
    </w:p>
    <w:p w:rsidR="00B91249" w:rsidRPr="00500E04" w:rsidRDefault="00B91249" w:rsidP="00B91249">
      <w:pPr>
        <w:jc w:val="center"/>
        <w:rPr>
          <w:rFonts w:ascii="Comic Sans MS" w:hAnsi="Comic Sans MS"/>
          <w:sz w:val="24"/>
          <w:szCs w:val="20"/>
        </w:rPr>
      </w:pPr>
      <w:r w:rsidRPr="00500E04">
        <w:rPr>
          <w:rFonts w:ascii="Comic Sans MS" w:hAnsi="Comic Sans MS"/>
          <w:sz w:val="24"/>
          <w:szCs w:val="20"/>
        </w:rPr>
        <w:t>Follow us on twitter @stlukesps1</w:t>
      </w:r>
    </w:p>
    <w:p w:rsidR="00B91249" w:rsidRPr="00500E04" w:rsidRDefault="00B91249" w:rsidP="00B91249">
      <w:pPr>
        <w:jc w:val="center"/>
        <w:rPr>
          <w:rFonts w:ascii="Comic Sans MS" w:hAnsi="Comic Sans MS"/>
          <w:sz w:val="24"/>
          <w:szCs w:val="20"/>
        </w:rPr>
      </w:pPr>
      <w:r w:rsidRPr="00500E04">
        <w:rPr>
          <w:rFonts w:ascii="Comic Sans MS" w:hAnsi="Comic Sans MS"/>
          <w:sz w:val="24"/>
          <w:szCs w:val="20"/>
        </w:rPr>
        <w:t xml:space="preserve">Look for school updates with </w:t>
      </w:r>
      <w:proofErr w:type="spellStart"/>
      <w:r w:rsidRPr="00500E04">
        <w:rPr>
          <w:rFonts w:ascii="Comic Sans MS" w:hAnsi="Comic Sans MS"/>
          <w:sz w:val="24"/>
          <w:szCs w:val="20"/>
        </w:rPr>
        <w:t>hashtag</w:t>
      </w:r>
      <w:proofErr w:type="spellEnd"/>
      <w:r w:rsidRPr="00500E04">
        <w:rPr>
          <w:rFonts w:ascii="Comic Sans MS" w:hAnsi="Comic Sans MS"/>
          <w:sz w:val="24"/>
          <w:szCs w:val="20"/>
        </w:rPr>
        <w:t xml:space="preserve"> #</w:t>
      </w:r>
      <w:proofErr w:type="spellStart"/>
      <w:r w:rsidRPr="00500E04">
        <w:rPr>
          <w:rFonts w:ascii="Comic Sans MS" w:hAnsi="Comic Sans MS"/>
          <w:sz w:val="24"/>
          <w:szCs w:val="20"/>
        </w:rPr>
        <w:t>VisibleLearning</w:t>
      </w:r>
      <w:proofErr w:type="spellEnd"/>
    </w:p>
    <w:p w:rsidR="00B91249" w:rsidRPr="00B1312C" w:rsidRDefault="00B91249" w:rsidP="00B1312C">
      <w:pPr>
        <w:jc w:val="center"/>
        <w:rPr>
          <w:rFonts w:ascii="Comic Sans MS" w:hAnsi="Comic Sans MS"/>
          <w:sz w:val="24"/>
          <w:szCs w:val="20"/>
        </w:rPr>
      </w:pPr>
      <w:r w:rsidRPr="00500E04">
        <w:rPr>
          <w:rFonts w:ascii="Comic Sans MS" w:hAnsi="Comic Sans MS"/>
          <w:sz w:val="24"/>
          <w:szCs w:val="20"/>
        </w:rPr>
        <w:t xml:space="preserve">You can also keep up to date on our website: </w:t>
      </w:r>
      <w:r w:rsidRPr="00500E04">
        <w:rPr>
          <w:rFonts w:ascii="Comic Sans MS" w:hAnsi="Comic Sans MS"/>
          <w:sz w:val="24"/>
          <w:szCs w:val="20"/>
          <w:u w:val="single"/>
        </w:rPr>
        <w:t>www.stlukes.mgfl.net</w:t>
      </w:r>
    </w:p>
    <w:sectPr w:rsidR="00B91249" w:rsidRPr="00B1312C" w:rsidSect="00033776">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247D"/>
    <w:multiLevelType w:val="hybridMultilevel"/>
    <w:tmpl w:val="26A8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F5A27"/>
    <w:multiLevelType w:val="hybridMultilevel"/>
    <w:tmpl w:val="C27EEE7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
    <w:nsid w:val="4B8F7042"/>
    <w:multiLevelType w:val="hybridMultilevel"/>
    <w:tmpl w:val="CAFE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365022"/>
    <w:rsid w:val="00033776"/>
    <w:rsid w:val="0006689E"/>
    <w:rsid w:val="00365022"/>
    <w:rsid w:val="004271E6"/>
    <w:rsid w:val="004C17D9"/>
    <w:rsid w:val="00500E04"/>
    <w:rsid w:val="00B1312C"/>
    <w:rsid w:val="00B91249"/>
    <w:rsid w:val="00BF0416"/>
    <w:rsid w:val="00D25392"/>
    <w:rsid w:val="00FE2B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nter">
    <w:name w:val="center"/>
    <w:basedOn w:val="DefaultParagraphFont"/>
    <w:rsid w:val="00365022"/>
  </w:style>
  <w:style w:type="paragraph" w:styleId="BalloonText">
    <w:name w:val="Balloon Text"/>
    <w:basedOn w:val="Normal"/>
    <w:link w:val="BalloonTextChar"/>
    <w:uiPriority w:val="99"/>
    <w:semiHidden/>
    <w:unhideWhenUsed/>
    <w:rsid w:val="0036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22"/>
    <w:rPr>
      <w:rFonts w:ascii="Tahoma" w:hAnsi="Tahoma" w:cs="Tahoma"/>
      <w:sz w:val="16"/>
      <w:szCs w:val="16"/>
    </w:rPr>
  </w:style>
  <w:style w:type="paragraph" w:styleId="ListParagraph">
    <w:name w:val="List Paragraph"/>
    <w:basedOn w:val="Normal"/>
    <w:uiPriority w:val="34"/>
    <w:qFormat/>
    <w:rsid w:val="003650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growth+and+fixed+mindset+diagram&amp;view=detailv2&amp;adlt=strict&amp;id=609DF869FA5F03F6A4D92081D2DFA4ABBC585E60&amp;selectedIndex=59&amp;ccid=LXvhKHBn&amp;simid=608049469117106774&amp;thid=OIP.M2d7be12870673bad85a981d71b87c878o0" TargetMode="External"/><Relationship Id="rId13" Type="http://schemas.openxmlformats.org/officeDocument/2006/relationships/hyperlink" Target="http://www.bing.com/images/search?q=twitter+symbol&amp;id=BA4A4C7AAD47342993E382F6D43B8854EE211EDD&amp;FORM=IQFRB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ing.com/images/search?q=a+visible+learner+mindframes+for+teachers&amp;view=detailv2&amp;adlt=strict&amp;id=4E54F3CF4AB3D56B1478A8A8E7A2A94FBA29222C&amp;selectedIndex=26&amp;ccid=zZEanvzY&amp;simid=608037005118408855&amp;thid=OIP.Mcd911a9efcd8d1c56b1b0ad7b141e9a7o0"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ng.com/images/search?q=a+person+who+never+made+a+mistake&amp;view=detailv2&amp;adlt=strict&amp;id=7F7B833CE3E946C7868C412042E00B57A6E7D578&amp;selectedIndex=4&amp;ccid=Tchzgzsg&amp;simid=608031142493686943&amp;thid=OIP.M4dc873833b208a29cfb81d214f785614o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768B2-2232-4BAF-8353-5E3A1033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murrak16</dc:creator>
  <cp:lastModifiedBy>murrak16</cp:lastModifiedBy>
  <cp:revision>2</cp:revision>
  <cp:lastPrinted>2016-09-22T12:26:00Z</cp:lastPrinted>
  <dcterms:created xsi:type="dcterms:W3CDTF">2016-09-08T12:33:00Z</dcterms:created>
  <dcterms:modified xsi:type="dcterms:W3CDTF">2016-09-22T12:26:00Z</dcterms:modified>
</cp:coreProperties>
</file>